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20C04" w14:textId="7EABD9FF" w:rsidR="00075712" w:rsidRDefault="00075712">
      <w:pPr>
        <w:rPr>
          <w:sz w:val="28"/>
          <w:szCs w:val="28"/>
        </w:rPr>
      </w:pPr>
      <w:r w:rsidRPr="00075712">
        <w:rPr>
          <w:sz w:val="28"/>
          <w:szCs w:val="28"/>
        </w:rPr>
        <w:t>Character Chart for</w:t>
      </w:r>
      <w:r>
        <w:rPr>
          <w:sz w:val="28"/>
          <w:szCs w:val="28"/>
        </w:rPr>
        <w:t>:  Christopher John Francis Boone</w:t>
      </w:r>
    </w:p>
    <w:p w14:paraId="407779B5" w14:textId="524D1980" w:rsidR="00075712" w:rsidRDefault="00075712">
      <w:pPr>
        <w:rPr>
          <w:sz w:val="28"/>
          <w:szCs w:val="28"/>
        </w:rPr>
      </w:pPr>
      <w:r>
        <w:rPr>
          <w:sz w:val="28"/>
          <w:szCs w:val="28"/>
        </w:rPr>
        <w:t>Describe the character with what you know about him/her from the story:</w:t>
      </w:r>
    </w:p>
    <w:p w14:paraId="72D827FA" w14:textId="67182C75" w:rsidR="00075712" w:rsidRPr="00075712" w:rsidRDefault="00075712">
      <w:pPr>
        <w:rPr>
          <w:sz w:val="28"/>
          <w:szCs w:val="28"/>
        </w:rPr>
      </w:pPr>
      <w:r>
        <w:rPr>
          <w:sz w:val="28"/>
          <w:szCs w:val="28"/>
        </w:rPr>
        <w:t>Christopher is a 15 year old boy who lives with his father. He likes dogs and mystery novels. He does not like to be touched, and groans when too much information comes into his head.</w:t>
      </w:r>
    </w:p>
    <w:tbl>
      <w:tblPr>
        <w:tblStyle w:val="TableGrid"/>
        <w:tblW w:w="0" w:type="auto"/>
        <w:tblLook w:val="04A0" w:firstRow="1" w:lastRow="0" w:firstColumn="1" w:lastColumn="0" w:noHBand="0" w:noVBand="1"/>
      </w:tblPr>
      <w:tblGrid>
        <w:gridCol w:w="4675"/>
        <w:gridCol w:w="4675"/>
      </w:tblGrid>
      <w:tr w:rsidR="00075712" w14:paraId="4A4128DB" w14:textId="77777777" w:rsidTr="00075712">
        <w:tc>
          <w:tcPr>
            <w:tcW w:w="4675" w:type="dxa"/>
          </w:tcPr>
          <w:p w14:paraId="3601EB7D" w14:textId="60AA39A4" w:rsidR="00075712" w:rsidRDefault="00075712">
            <w:pPr>
              <w:rPr>
                <w:sz w:val="28"/>
                <w:szCs w:val="28"/>
              </w:rPr>
            </w:pPr>
            <w:r>
              <w:rPr>
                <w:sz w:val="28"/>
                <w:szCs w:val="28"/>
              </w:rPr>
              <w:t>Text Evidence with page numbers</w:t>
            </w:r>
          </w:p>
        </w:tc>
        <w:tc>
          <w:tcPr>
            <w:tcW w:w="4675" w:type="dxa"/>
          </w:tcPr>
          <w:p w14:paraId="02B3E412" w14:textId="55F81C23" w:rsidR="00075712" w:rsidRDefault="00075712">
            <w:pPr>
              <w:rPr>
                <w:sz w:val="28"/>
                <w:szCs w:val="28"/>
              </w:rPr>
            </w:pPr>
            <w:r>
              <w:rPr>
                <w:sz w:val="28"/>
                <w:szCs w:val="28"/>
              </w:rPr>
              <w:t>What this tells us about the character</w:t>
            </w:r>
          </w:p>
        </w:tc>
      </w:tr>
      <w:tr w:rsidR="00075712" w14:paraId="5041378B" w14:textId="77777777" w:rsidTr="00075712">
        <w:tc>
          <w:tcPr>
            <w:tcW w:w="4675" w:type="dxa"/>
          </w:tcPr>
          <w:p w14:paraId="40C93ABE" w14:textId="72F7582D" w:rsidR="00075712" w:rsidRDefault="00075712">
            <w:pPr>
              <w:rPr>
                <w:sz w:val="28"/>
                <w:szCs w:val="28"/>
              </w:rPr>
            </w:pPr>
            <w:r>
              <w:rPr>
                <w:sz w:val="28"/>
                <w:szCs w:val="28"/>
              </w:rPr>
              <w:t>“I put my hands over my ears and closed my eyes and rolled forward… The grass was wet and cold. It was nice.” Chapter 5 page 4.</w:t>
            </w:r>
          </w:p>
        </w:tc>
        <w:tc>
          <w:tcPr>
            <w:tcW w:w="4675" w:type="dxa"/>
          </w:tcPr>
          <w:p w14:paraId="02DF6C0F" w14:textId="1AF69B6C" w:rsidR="00075712" w:rsidRDefault="00075712">
            <w:pPr>
              <w:rPr>
                <w:sz w:val="28"/>
                <w:szCs w:val="28"/>
              </w:rPr>
            </w:pPr>
            <w:r>
              <w:rPr>
                <w:sz w:val="28"/>
                <w:szCs w:val="28"/>
              </w:rPr>
              <w:t>When Christopher is upset he tries to shut out the world</w:t>
            </w:r>
            <w:r w:rsidR="004516FF">
              <w:rPr>
                <w:sz w:val="28"/>
                <w:szCs w:val="28"/>
              </w:rPr>
              <w:t xml:space="preserve"> by rolling up into a ball. </w:t>
            </w:r>
          </w:p>
        </w:tc>
      </w:tr>
      <w:tr w:rsidR="00075712" w14:paraId="69263B1C" w14:textId="77777777" w:rsidTr="00075712">
        <w:tc>
          <w:tcPr>
            <w:tcW w:w="4675" w:type="dxa"/>
          </w:tcPr>
          <w:p w14:paraId="1B43D71E" w14:textId="49115ADF" w:rsidR="00075712" w:rsidRDefault="004516FF">
            <w:pPr>
              <w:rPr>
                <w:sz w:val="28"/>
                <w:szCs w:val="28"/>
              </w:rPr>
            </w:pPr>
            <w:r>
              <w:rPr>
                <w:sz w:val="28"/>
                <w:szCs w:val="28"/>
              </w:rPr>
              <w:t>“I sometimes think of my mind like a machine.”</w:t>
            </w:r>
          </w:p>
        </w:tc>
        <w:tc>
          <w:tcPr>
            <w:tcW w:w="4675" w:type="dxa"/>
          </w:tcPr>
          <w:p w14:paraId="14A06A99" w14:textId="5F2263FF" w:rsidR="00075712" w:rsidRDefault="004516FF">
            <w:pPr>
              <w:rPr>
                <w:sz w:val="28"/>
                <w:szCs w:val="28"/>
              </w:rPr>
            </w:pPr>
            <w:r>
              <w:rPr>
                <w:sz w:val="28"/>
                <w:szCs w:val="28"/>
              </w:rPr>
              <w:t xml:space="preserve">Christopher seems to be more comfortable with machines than people. </w:t>
            </w:r>
          </w:p>
        </w:tc>
      </w:tr>
      <w:tr w:rsidR="00075712" w14:paraId="2335E874" w14:textId="77777777" w:rsidTr="00075712">
        <w:tc>
          <w:tcPr>
            <w:tcW w:w="4675" w:type="dxa"/>
          </w:tcPr>
          <w:p w14:paraId="7AEDA3D5" w14:textId="6184851E" w:rsidR="00075712" w:rsidRDefault="003F2ED0">
            <w:pPr>
              <w:rPr>
                <w:sz w:val="28"/>
                <w:szCs w:val="28"/>
              </w:rPr>
            </w:pPr>
            <w:r>
              <w:rPr>
                <w:sz w:val="28"/>
                <w:szCs w:val="28"/>
              </w:rPr>
              <w:t>“I do not tell jokes because I do not understand them</w:t>
            </w:r>
            <w:r w:rsidR="00AE27EA">
              <w:rPr>
                <w:sz w:val="28"/>
                <w:szCs w:val="28"/>
              </w:rPr>
              <w:t>.” P. 8, ch 13</w:t>
            </w:r>
          </w:p>
          <w:p w14:paraId="62790B12" w14:textId="75D1566E" w:rsidR="00075712" w:rsidRDefault="00075712">
            <w:pPr>
              <w:rPr>
                <w:sz w:val="28"/>
                <w:szCs w:val="28"/>
              </w:rPr>
            </w:pPr>
          </w:p>
        </w:tc>
        <w:tc>
          <w:tcPr>
            <w:tcW w:w="4675" w:type="dxa"/>
          </w:tcPr>
          <w:p w14:paraId="58AA957E" w14:textId="77777777" w:rsidR="00075712" w:rsidRDefault="00075712">
            <w:pPr>
              <w:rPr>
                <w:sz w:val="28"/>
                <w:szCs w:val="28"/>
              </w:rPr>
            </w:pPr>
          </w:p>
        </w:tc>
      </w:tr>
      <w:tr w:rsidR="00075712" w14:paraId="35976B6A" w14:textId="77777777" w:rsidTr="00075712">
        <w:tc>
          <w:tcPr>
            <w:tcW w:w="4675" w:type="dxa"/>
          </w:tcPr>
          <w:p w14:paraId="6671F683" w14:textId="02B4E425" w:rsidR="00075712" w:rsidRDefault="00C83E5E">
            <w:pPr>
              <w:rPr>
                <w:sz w:val="28"/>
                <w:szCs w:val="28"/>
              </w:rPr>
            </w:pPr>
            <w:r>
              <w:rPr>
                <w:sz w:val="28"/>
                <w:szCs w:val="28"/>
              </w:rPr>
              <w:t>“</w:t>
            </w:r>
            <w:r w:rsidR="00AA07CA">
              <w:rPr>
                <w:sz w:val="28"/>
                <w:szCs w:val="28"/>
              </w:rPr>
              <w:t xml:space="preserve">I think prime numbers are like life. </w:t>
            </w:r>
            <w:r w:rsidR="00E4648F">
              <w:rPr>
                <w:sz w:val="28"/>
                <w:szCs w:val="28"/>
              </w:rPr>
              <w:t>They are very logical but you could never work out the rules even if you s</w:t>
            </w:r>
            <w:r>
              <w:rPr>
                <w:sz w:val="28"/>
                <w:szCs w:val="28"/>
              </w:rPr>
              <w:t>pent all your time thinking about them.” P. 12, chapter 19</w:t>
            </w:r>
          </w:p>
          <w:p w14:paraId="76549BC1" w14:textId="26B94133" w:rsidR="00075712" w:rsidRDefault="00075712">
            <w:pPr>
              <w:rPr>
                <w:sz w:val="28"/>
                <w:szCs w:val="28"/>
              </w:rPr>
            </w:pPr>
          </w:p>
        </w:tc>
        <w:tc>
          <w:tcPr>
            <w:tcW w:w="4675" w:type="dxa"/>
          </w:tcPr>
          <w:p w14:paraId="26E8371F" w14:textId="77777777" w:rsidR="00075712" w:rsidRDefault="00075712">
            <w:pPr>
              <w:rPr>
                <w:sz w:val="28"/>
                <w:szCs w:val="28"/>
              </w:rPr>
            </w:pPr>
          </w:p>
        </w:tc>
      </w:tr>
      <w:tr w:rsidR="00075712" w14:paraId="7F36FC2E" w14:textId="77777777" w:rsidTr="00075712">
        <w:tc>
          <w:tcPr>
            <w:tcW w:w="4675" w:type="dxa"/>
          </w:tcPr>
          <w:p w14:paraId="1FE17397" w14:textId="4E0804CD" w:rsidR="00075712" w:rsidRDefault="008B5C63">
            <w:pPr>
              <w:rPr>
                <w:sz w:val="28"/>
                <w:szCs w:val="28"/>
              </w:rPr>
            </w:pPr>
            <w:r>
              <w:rPr>
                <w:sz w:val="28"/>
                <w:szCs w:val="28"/>
              </w:rPr>
              <w:t>“It was nice in the police cell</w:t>
            </w:r>
            <w:r w:rsidR="00E874D6">
              <w:rPr>
                <w:sz w:val="28"/>
                <w:szCs w:val="28"/>
              </w:rPr>
              <w:t>. It was almost a perfect cube 2 meters</w:t>
            </w:r>
            <w:r w:rsidR="002117A2">
              <w:rPr>
                <w:sz w:val="28"/>
                <w:szCs w:val="28"/>
              </w:rPr>
              <w:t xml:space="preserve"> long by 2 meters wide by 2 meters high.” P.</w:t>
            </w:r>
            <w:r w:rsidR="00415507">
              <w:rPr>
                <w:sz w:val="28"/>
                <w:szCs w:val="28"/>
              </w:rPr>
              <w:t xml:space="preserve"> 14, chapter 23</w:t>
            </w:r>
          </w:p>
        </w:tc>
        <w:tc>
          <w:tcPr>
            <w:tcW w:w="4675" w:type="dxa"/>
          </w:tcPr>
          <w:p w14:paraId="271C2EAA" w14:textId="77777777" w:rsidR="00075712" w:rsidRDefault="00075712">
            <w:pPr>
              <w:rPr>
                <w:sz w:val="28"/>
                <w:szCs w:val="28"/>
              </w:rPr>
            </w:pPr>
          </w:p>
        </w:tc>
      </w:tr>
      <w:tr w:rsidR="000F3F81" w14:paraId="4AB6012B" w14:textId="77777777" w:rsidTr="00075712">
        <w:tc>
          <w:tcPr>
            <w:tcW w:w="4675" w:type="dxa"/>
          </w:tcPr>
          <w:p w14:paraId="517F5066" w14:textId="6273F2E1" w:rsidR="000F3F81" w:rsidRDefault="000F3F81">
            <w:pPr>
              <w:rPr>
                <w:sz w:val="28"/>
                <w:szCs w:val="28"/>
              </w:rPr>
            </w:pPr>
            <w:r>
              <w:rPr>
                <w:sz w:val="28"/>
                <w:szCs w:val="28"/>
              </w:rPr>
              <w:t xml:space="preserve">“I find people confusing. </w:t>
            </w:r>
            <w:r w:rsidR="000F5AD3">
              <w:rPr>
                <w:sz w:val="28"/>
                <w:szCs w:val="28"/>
              </w:rPr>
              <w:t xml:space="preserve">This is for two main reasons. ..People do a lot of talking without using </w:t>
            </w:r>
            <w:r w:rsidR="003B2B43">
              <w:rPr>
                <w:sz w:val="28"/>
                <w:szCs w:val="28"/>
              </w:rPr>
              <w:t xml:space="preserve">any words. …people </w:t>
            </w:r>
            <w:r w:rsidR="00121152">
              <w:rPr>
                <w:sz w:val="28"/>
                <w:szCs w:val="28"/>
              </w:rPr>
              <w:t>often talk using metaphors.” P 14, 15 ch 29</w:t>
            </w:r>
          </w:p>
        </w:tc>
        <w:tc>
          <w:tcPr>
            <w:tcW w:w="4675" w:type="dxa"/>
          </w:tcPr>
          <w:p w14:paraId="1C3C2722" w14:textId="77777777" w:rsidR="000F3F81" w:rsidRDefault="000F3F81">
            <w:pPr>
              <w:rPr>
                <w:sz w:val="28"/>
                <w:szCs w:val="28"/>
              </w:rPr>
            </w:pPr>
          </w:p>
        </w:tc>
      </w:tr>
      <w:tr w:rsidR="0051570E" w14:paraId="6BA91FA7" w14:textId="77777777" w:rsidTr="00075712">
        <w:tc>
          <w:tcPr>
            <w:tcW w:w="4675" w:type="dxa"/>
          </w:tcPr>
          <w:p w14:paraId="36E044E7" w14:textId="21913DB3" w:rsidR="0051570E" w:rsidRDefault="0009160B">
            <w:pPr>
              <w:rPr>
                <w:sz w:val="28"/>
                <w:szCs w:val="28"/>
              </w:rPr>
            </w:pPr>
            <w:r>
              <w:rPr>
                <w:sz w:val="28"/>
                <w:szCs w:val="28"/>
              </w:rPr>
              <w:t xml:space="preserve">“. . . we made our fingers and thumbs touch each other. </w:t>
            </w:r>
            <w:r w:rsidR="00010B7F">
              <w:rPr>
                <w:sz w:val="28"/>
                <w:szCs w:val="28"/>
              </w:rPr>
              <w:t>. . I do not like hugging people</w:t>
            </w:r>
            <w:r w:rsidR="00042BBC">
              <w:rPr>
                <w:sz w:val="28"/>
                <w:szCs w:val="28"/>
              </w:rPr>
              <w:t xml:space="preserve"> so we do this instead </w:t>
            </w:r>
            <w:r w:rsidR="00042BBC">
              <w:rPr>
                <w:sz w:val="28"/>
                <w:szCs w:val="28"/>
              </w:rPr>
              <w:lastRenderedPageBreak/>
              <w:t>and it means that he loves me.” P.16 ch 31</w:t>
            </w:r>
          </w:p>
        </w:tc>
        <w:tc>
          <w:tcPr>
            <w:tcW w:w="4675" w:type="dxa"/>
          </w:tcPr>
          <w:p w14:paraId="54C02DC7" w14:textId="77777777" w:rsidR="0051570E" w:rsidRDefault="0051570E">
            <w:pPr>
              <w:rPr>
                <w:sz w:val="28"/>
                <w:szCs w:val="28"/>
              </w:rPr>
            </w:pPr>
          </w:p>
        </w:tc>
      </w:tr>
      <w:tr w:rsidR="008C3924" w14:paraId="28DA4DFB" w14:textId="77777777" w:rsidTr="00075712">
        <w:tc>
          <w:tcPr>
            <w:tcW w:w="4675" w:type="dxa"/>
          </w:tcPr>
          <w:p w14:paraId="4242E8EC" w14:textId="7BB4273A" w:rsidR="008C3924" w:rsidRDefault="008C3924">
            <w:pPr>
              <w:rPr>
                <w:sz w:val="28"/>
                <w:szCs w:val="28"/>
              </w:rPr>
            </w:pPr>
            <w:r>
              <w:rPr>
                <w:sz w:val="28"/>
                <w:szCs w:val="28"/>
              </w:rPr>
              <w:t xml:space="preserve">“I do not tell lies. </w:t>
            </w:r>
            <w:r w:rsidR="001C44CB">
              <w:rPr>
                <w:sz w:val="28"/>
                <w:szCs w:val="28"/>
              </w:rPr>
              <w:t xml:space="preserve">. .it is not because I am a good person. It is because I can’t tell lies. </w:t>
            </w:r>
            <w:r w:rsidR="001F4920">
              <w:rPr>
                <w:sz w:val="28"/>
                <w:szCs w:val="28"/>
              </w:rPr>
              <w:t>P. 19 ch 37</w:t>
            </w:r>
          </w:p>
        </w:tc>
        <w:tc>
          <w:tcPr>
            <w:tcW w:w="4675" w:type="dxa"/>
          </w:tcPr>
          <w:p w14:paraId="1BEE87BE" w14:textId="77777777" w:rsidR="008C3924" w:rsidRDefault="008C3924">
            <w:pPr>
              <w:rPr>
                <w:sz w:val="28"/>
                <w:szCs w:val="28"/>
              </w:rPr>
            </w:pPr>
          </w:p>
        </w:tc>
      </w:tr>
      <w:tr w:rsidR="009A00ED" w14:paraId="6D1BDAC9" w14:textId="77777777" w:rsidTr="00075712">
        <w:tc>
          <w:tcPr>
            <w:tcW w:w="4675" w:type="dxa"/>
          </w:tcPr>
          <w:p w14:paraId="4E1321B4" w14:textId="002D5C7B" w:rsidR="009A00ED" w:rsidRDefault="009A00ED">
            <w:pPr>
              <w:rPr>
                <w:sz w:val="28"/>
                <w:szCs w:val="28"/>
              </w:rPr>
            </w:pPr>
            <w:r>
              <w:rPr>
                <w:sz w:val="28"/>
                <w:szCs w:val="28"/>
              </w:rPr>
              <w:t xml:space="preserve">“I said </w:t>
            </w:r>
            <w:r w:rsidR="008F2C20">
              <w:rPr>
                <w:sz w:val="28"/>
                <w:szCs w:val="28"/>
              </w:rPr>
              <w:t>that I liked things to be in a nice order. And one way of things being in a nice order was to be logical</w:t>
            </w:r>
            <w:r w:rsidR="00222DFA">
              <w:rPr>
                <w:sz w:val="28"/>
                <w:szCs w:val="28"/>
              </w:rPr>
              <w:t xml:space="preserve">. </w:t>
            </w:r>
            <w:r w:rsidR="00E84495">
              <w:rPr>
                <w:sz w:val="28"/>
                <w:szCs w:val="28"/>
              </w:rPr>
              <w:t xml:space="preserve">. . </w:t>
            </w:r>
            <w:r w:rsidR="00222DFA">
              <w:rPr>
                <w:sz w:val="28"/>
                <w:szCs w:val="28"/>
              </w:rPr>
              <w:t xml:space="preserve">But there </w:t>
            </w:r>
            <w:r w:rsidR="00A707A4">
              <w:rPr>
                <w:sz w:val="28"/>
                <w:szCs w:val="28"/>
              </w:rPr>
              <w:t>were</w:t>
            </w:r>
            <w:r w:rsidR="00222DFA">
              <w:rPr>
                <w:sz w:val="28"/>
                <w:szCs w:val="28"/>
              </w:rPr>
              <w:t xml:space="preserve"> other ways </w:t>
            </w:r>
            <w:r w:rsidR="00A707A4">
              <w:rPr>
                <w:sz w:val="28"/>
                <w:szCs w:val="28"/>
              </w:rPr>
              <w:t xml:space="preserve">of putting things in a </w:t>
            </w:r>
            <w:r w:rsidR="00E84495">
              <w:rPr>
                <w:sz w:val="28"/>
                <w:szCs w:val="28"/>
              </w:rPr>
              <w:t>nice order. And that was why I had Good Days and Bad Days.” P 24, ch 47</w:t>
            </w:r>
          </w:p>
        </w:tc>
        <w:tc>
          <w:tcPr>
            <w:tcW w:w="4675" w:type="dxa"/>
          </w:tcPr>
          <w:p w14:paraId="4F00CF41" w14:textId="77777777" w:rsidR="009A00ED" w:rsidRDefault="009A00ED">
            <w:pPr>
              <w:rPr>
                <w:sz w:val="28"/>
                <w:szCs w:val="28"/>
              </w:rPr>
            </w:pPr>
          </w:p>
        </w:tc>
      </w:tr>
      <w:tr w:rsidR="00586980" w14:paraId="79C9CDC7" w14:textId="77777777" w:rsidTr="00075712">
        <w:tc>
          <w:tcPr>
            <w:tcW w:w="4675" w:type="dxa"/>
          </w:tcPr>
          <w:p w14:paraId="670ABE01" w14:textId="2F4EB37D" w:rsidR="00586980" w:rsidRDefault="004E2654">
            <w:pPr>
              <w:rPr>
                <w:sz w:val="28"/>
                <w:szCs w:val="28"/>
              </w:rPr>
            </w:pPr>
            <w:r>
              <w:rPr>
                <w:sz w:val="28"/>
                <w:szCs w:val="28"/>
              </w:rPr>
              <w:t>“I do not always do what I am told. And this is because when people tell you what to do it is usually confusing and does not make sense.”</w:t>
            </w:r>
            <w:r w:rsidR="0014328A">
              <w:rPr>
                <w:sz w:val="28"/>
                <w:szCs w:val="28"/>
              </w:rPr>
              <w:t xml:space="preserve"> P. 29 ch 59</w:t>
            </w:r>
          </w:p>
        </w:tc>
        <w:tc>
          <w:tcPr>
            <w:tcW w:w="4675" w:type="dxa"/>
          </w:tcPr>
          <w:p w14:paraId="2228296C" w14:textId="77777777" w:rsidR="00586980" w:rsidRDefault="00586980">
            <w:pPr>
              <w:rPr>
                <w:sz w:val="28"/>
                <w:szCs w:val="28"/>
              </w:rPr>
            </w:pPr>
          </w:p>
        </w:tc>
      </w:tr>
    </w:tbl>
    <w:p w14:paraId="20043461" w14:textId="11A53940" w:rsidR="00C134AF" w:rsidRPr="00075712" w:rsidRDefault="0014328A">
      <w:pPr>
        <w:rPr>
          <w:sz w:val="28"/>
          <w:szCs w:val="28"/>
        </w:rPr>
      </w:pPr>
    </w:p>
    <w:sectPr w:rsidR="00C134AF" w:rsidRPr="00075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12"/>
    <w:rsid w:val="00010B7F"/>
    <w:rsid w:val="00042BBC"/>
    <w:rsid w:val="00075712"/>
    <w:rsid w:val="0009160B"/>
    <w:rsid w:val="000F3F81"/>
    <w:rsid w:val="000F5AD3"/>
    <w:rsid w:val="00121152"/>
    <w:rsid w:val="0014328A"/>
    <w:rsid w:val="001C44CB"/>
    <w:rsid w:val="001F4920"/>
    <w:rsid w:val="002117A2"/>
    <w:rsid w:val="00222DFA"/>
    <w:rsid w:val="002651B1"/>
    <w:rsid w:val="003B2B43"/>
    <w:rsid w:val="003F2ED0"/>
    <w:rsid w:val="00415507"/>
    <w:rsid w:val="004516FF"/>
    <w:rsid w:val="004E2654"/>
    <w:rsid w:val="0051570E"/>
    <w:rsid w:val="00586980"/>
    <w:rsid w:val="007C625C"/>
    <w:rsid w:val="008B5C63"/>
    <w:rsid w:val="008C3924"/>
    <w:rsid w:val="008F2C20"/>
    <w:rsid w:val="009A00ED"/>
    <w:rsid w:val="009D23D5"/>
    <w:rsid w:val="00A707A4"/>
    <w:rsid w:val="00AA07CA"/>
    <w:rsid w:val="00AE27EA"/>
    <w:rsid w:val="00C83E5E"/>
    <w:rsid w:val="00E4648F"/>
    <w:rsid w:val="00E84495"/>
    <w:rsid w:val="00E8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B4C6"/>
  <w15:chartTrackingRefBased/>
  <w15:docId w15:val="{EBE8B3F5-1582-4C98-91D6-55995E7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5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42D4992141E542961F8BDF763DAB31" ma:contentTypeVersion="11" ma:contentTypeDescription="Create a new document." ma:contentTypeScope="" ma:versionID="ce6f6171b90c657a7bc6f1c48ab1a030">
  <xsd:schema xmlns:xsd="http://www.w3.org/2001/XMLSchema" xmlns:xs="http://www.w3.org/2001/XMLSchema" xmlns:p="http://schemas.microsoft.com/office/2006/metadata/properties" xmlns:ns3="1acb73ff-63fe-4ea4-8757-b1822c794e9f" xmlns:ns4="b8453e74-7cbd-437f-899b-0fe7a6a43218" targetNamespace="http://schemas.microsoft.com/office/2006/metadata/properties" ma:root="true" ma:fieldsID="90682532b2990585f860331024325d2f" ns3:_="" ns4:_="">
    <xsd:import namespace="1acb73ff-63fe-4ea4-8757-b1822c794e9f"/>
    <xsd:import namespace="b8453e74-7cbd-437f-899b-0fe7a6a432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b73ff-63fe-4ea4-8757-b1822c794e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53e74-7cbd-437f-899b-0fe7a6a432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84E7A-D618-439B-9E87-BE5F884F61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F01BA7-FE10-44B1-BFD8-A4EFC221B68C}">
  <ds:schemaRefs>
    <ds:schemaRef ds:uri="http://schemas.microsoft.com/sharepoint/v3/contenttype/forms"/>
  </ds:schemaRefs>
</ds:datastoreItem>
</file>

<file path=customXml/itemProps3.xml><?xml version="1.0" encoding="utf-8"?>
<ds:datastoreItem xmlns:ds="http://schemas.openxmlformats.org/officeDocument/2006/customXml" ds:itemID="{9836215D-CA83-41AB-ADA0-50564C16E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b73ff-63fe-4ea4-8757-b1822c794e9f"/>
    <ds:schemaRef ds:uri="b8453e74-7cbd-437f-899b-0fe7a6a43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 CHERYL</dc:creator>
  <cp:keywords/>
  <dc:description/>
  <cp:lastModifiedBy>OAKES, CHERYL</cp:lastModifiedBy>
  <cp:revision>30</cp:revision>
  <dcterms:created xsi:type="dcterms:W3CDTF">2020-04-03T17:50:00Z</dcterms:created>
  <dcterms:modified xsi:type="dcterms:W3CDTF">2020-04-20T13:52:00Z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0x0101000242D4992141E542961F8BDF763DAB31</vt:lpwstr>
  </property>
</Properties>
</file>